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0839" w14:textId="77777777" w:rsidR="002B31BE" w:rsidRDefault="002B31BE" w:rsidP="002B31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</w:t>
      </w:r>
    </w:p>
    <w:p w14:paraId="0ADA6A5F" w14:textId="77777777" w:rsidR="002B31BE" w:rsidRDefault="002B31BE" w:rsidP="002B31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22. zasedání Zastupitelstva obce Velký Bor, </w:t>
      </w:r>
    </w:p>
    <w:p w14:paraId="782F750E" w14:textId="77777777" w:rsidR="002B31BE" w:rsidRDefault="002B31BE" w:rsidP="002B31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25. března 2026 v 18.00 h v budově Obecního úřadu ve Velkém Boru</w:t>
      </w:r>
    </w:p>
    <w:p w14:paraId="4FAAA347" w14:textId="77777777" w:rsidR="002B31BE" w:rsidRPr="0087544C" w:rsidRDefault="002B31BE" w:rsidP="002B31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46CB1C" w14:textId="77777777" w:rsidR="002B31BE" w:rsidRDefault="002B31BE" w:rsidP="002B31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14:paraId="16EAD5BA" w14:textId="77777777" w:rsidR="002B31BE" w:rsidRDefault="002B31BE" w:rsidP="002B31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</w:t>
      </w:r>
      <w:r>
        <w:rPr>
          <w:rFonts w:ascii="Times New Roman" w:hAnsi="Times New Roman"/>
          <w:bCs/>
          <w:sz w:val="24"/>
          <w:szCs w:val="24"/>
        </w:rPr>
        <w:tab/>
        <w:t>Ověřovatele zápisu a program zasedání</w:t>
      </w:r>
    </w:p>
    <w:p w14:paraId="4A161145" w14:textId="77777777" w:rsidR="002B31BE" w:rsidRDefault="002B31BE" w:rsidP="002B31B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Závěrečný účet obce za rok 2025 včetně zprávy o přezkoumání hospodaření, a to bez výhrad</w:t>
      </w:r>
    </w:p>
    <w:p w14:paraId="4BA14F98" w14:textId="77777777" w:rsidR="002B31BE" w:rsidRDefault="002B31BE" w:rsidP="002B31B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ab/>
        <w:t>Účetní závěrku obce za účetní období 2025 sestavenou k 31.12.2025</w:t>
      </w:r>
    </w:p>
    <w:p w14:paraId="067757A8" w14:textId="77777777" w:rsidR="002B31BE" w:rsidRDefault="002B31BE" w:rsidP="002B31BE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1.4.</w:t>
      </w:r>
      <w:r>
        <w:rPr>
          <w:rFonts w:ascii="Times New Roman" w:hAnsi="Times New Roman"/>
          <w:bCs/>
          <w:sz w:val="24"/>
          <w:szCs w:val="24"/>
        </w:rPr>
        <w:tab/>
        <w:t xml:space="preserve">Smlouvu o zřízení věcného břemene č. IV-12-0023204 o umístění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el.kabelového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vedení na </w:t>
      </w:r>
      <w:proofErr w:type="spellStart"/>
      <w:r>
        <w:rPr>
          <w:rFonts w:ascii="Times New Roman" w:hAnsi="Times New Roman"/>
          <w:bCs/>
          <w:sz w:val="24"/>
          <w:szCs w:val="24"/>
        </w:rPr>
        <w:t>p.p.č</w:t>
      </w:r>
      <w:proofErr w:type="spellEnd"/>
      <w:r>
        <w:rPr>
          <w:rFonts w:ascii="Times New Roman" w:hAnsi="Times New Roman"/>
          <w:bCs/>
          <w:sz w:val="24"/>
          <w:szCs w:val="24"/>
        </w:rPr>
        <w:t>. 796/1 a 794/2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Slivonice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 firmou ČEZ Distribuce Děčín a pověřuje starostu jejím podpisem</w:t>
      </w:r>
    </w:p>
    <w:p w14:paraId="2B6A8EEA" w14:textId="77777777" w:rsidR="002B31BE" w:rsidRDefault="002B31BE" w:rsidP="002B31BE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1.5.</w:t>
      </w:r>
      <w:r>
        <w:rPr>
          <w:rFonts w:ascii="Times New Roman" w:hAnsi="Times New Roman"/>
          <w:bCs/>
          <w:sz w:val="24"/>
          <w:szCs w:val="24"/>
        </w:rPr>
        <w:tab/>
        <w:t>Smlouvu o bezplatném poskytnutí a výkonu odborné a souvislé praxe se SPŠ strojnickou a SOŠ profesora Švejcara Plzeň a pověřuje starostu jejím podpisem</w:t>
      </w:r>
    </w:p>
    <w:p w14:paraId="31F97A67" w14:textId="77777777" w:rsidR="002B31BE" w:rsidRDefault="002B31BE" w:rsidP="002B31B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AD9A1A0" w14:textId="77777777" w:rsidR="002B31BE" w:rsidRDefault="002B31BE" w:rsidP="002B31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rozhodlo:</w:t>
      </w:r>
    </w:p>
    <w:p w14:paraId="1A1A59A9" w14:textId="77777777" w:rsidR="002B31BE" w:rsidRDefault="002B31BE" w:rsidP="002B31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>Poskytnout dotace</w:t>
      </w:r>
      <w:r w:rsidRPr="0087544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 pověřuje starostu podpisem příslušných smluv takto:</w:t>
      </w:r>
    </w:p>
    <w:p w14:paraId="7FEE5666" w14:textId="77777777" w:rsidR="002B31BE" w:rsidRDefault="002B31BE" w:rsidP="002B31BE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LDN Horažďovice na zajištění provozu sociálních lůžek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20.000,- Kč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7575751F" w14:textId="77777777" w:rsidR="002B31BE" w:rsidRDefault="002B31BE" w:rsidP="002B31B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Myslivecký svaz Velký Bor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10.000,- Kč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361B2005" w14:textId="77777777" w:rsidR="002B31BE" w:rsidRDefault="002B31BE" w:rsidP="002B31B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Diakonie na poskytování služby raná péče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20.000,- Kč</w:t>
      </w:r>
    </w:p>
    <w:p w14:paraId="49A84019" w14:textId="77777777" w:rsidR="002B31BE" w:rsidRDefault="002B31BE" w:rsidP="002B31B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Plzeňský kraj na zajištění dopravní obslužnosti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42.032,- Kč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56AFE894" w14:textId="77777777" w:rsidR="002B31BE" w:rsidRDefault="002B31BE" w:rsidP="002B31B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Linka bezpečí Praha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neposkytnout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357A6C61" w14:textId="77777777" w:rsidR="002B31BE" w:rsidRDefault="002B31BE" w:rsidP="002B31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75AA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 w:rsidRPr="00875AAC">
        <w:rPr>
          <w:rFonts w:ascii="Times New Roman" w:hAnsi="Times New Roman"/>
          <w:bCs/>
          <w:sz w:val="24"/>
          <w:szCs w:val="24"/>
        </w:rPr>
        <w:t>Koala Janovice</w:t>
      </w:r>
      <w:r>
        <w:rPr>
          <w:rFonts w:ascii="Times New Roman" w:hAnsi="Times New Roman"/>
          <w:bCs/>
          <w:sz w:val="24"/>
          <w:szCs w:val="24"/>
        </w:rPr>
        <w:t xml:space="preserve"> na pomoc týraným a jinak ohroženým dětem</w:t>
      </w:r>
      <w:proofErr w:type="gramStart"/>
      <w:r>
        <w:rPr>
          <w:rFonts w:ascii="Times New Roman" w:hAnsi="Times New Roman"/>
          <w:bCs/>
          <w:sz w:val="24"/>
          <w:szCs w:val="24"/>
        </w:rPr>
        <w:tab/>
        <w:t xml:space="preserve">  5.000</w:t>
      </w:r>
      <w:proofErr w:type="gramEnd"/>
      <w:r>
        <w:rPr>
          <w:rFonts w:ascii="Times New Roman" w:hAnsi="Times New Roman"/>
          <w:bCs/>
          <w:sz w:val="24"/>
          <w:szCs w:val="24"/>
        </w:rPr>
        <w:t>,- Kč</w:t>
      </w:r>
    </w:p>
    <w:p w14:paraId="349C8D52" w14:textId="77777777" w:rsidR="002B31BE" w:rsidRDefault="002B31BE" w:rsidP="002B31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2.2.</w:t>
      </w:r>
      <w:r>
        <w:rPr>
          <w:rFonts w:ascii="Times New Roman" w:hAnsi="Times New Roman"/>
          <w:bCs/>
          <w:sz w:val="24"/>
          <w:szCs w:val="24"/>
        </w:rPr>
        <w:tab/>
        <w:t xml:space="preserve">Zveřejnit záměr na pronájem pozemku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>. 125/2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>. Velký Bor</w:t>
      </w:r>
    </w:p>
    <w:p w14:paraId="74E65296" w14:textId="77777777" w:rsidR="002B31BE" w:rsidRDefault="002B31BE" w:rsidP="002B31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2.3.</w:t>
      </w:r>
      <w:r>
        <w:rPr>
          <w:rFonts w:ascii="Times New Roman" w:hAnsi="Times New Roman"/>
          <w:bCs/>
          <w:sz w:val="24"/>
          <w:szCs w:val="24"/>
        </w:rPr>
        <w:tab/>
        <w:t xml:space="preserve">Zveřejnit záměr na směnu pozemku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>. 670/2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</w:p>
    <w:p w14:paraId="42FB2F7D" w14:textId="77777777" w:rsidR="002B31BE" w:rsidRDefault="002B31BE" w:rsidP="002B31BE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2.4.</w:t>
      </w:r>
      <w:r>
        <w:rPr>
          <w:rFonts w:ascii="Times New Roman" w:hAnsi="Times New Roman"/>
          <w:bCs/>
          <w:sz w:val="24"/>
          <w:szCs w:val="24"/>
        </w:rPr>
        <w:tab/>
        <w:t>Prodat část pozemku (cca 70 m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>. 37/4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>. Velký Bor za cenu 100,- Kč/m</w:t>
      </w:r>
      <w:r>
        <w:rPr>
          <w:rFonts w:ascii="Times New Roman" w:hAnsi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s tím, že kupující bude hradit veškeré související náklady a pověřuje starostu podpisem smlouvy</w:t>
      </w:r>
    </w:p>
    <w:p w14:paraId="3959B6F0" w14:textId="77777777" w:rsidR="002B31BE" w:rsidRDefault="002B31BE" w:rsidP="002B31BE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2.5.</w:t>
      </w:r>
      <w:r>
        <w:rPr>
          <w:rFonts w:ascii="Times New Roman" w:hAnsi="Times New Roman"/>
          <w:bCs/>
          <w:sz w:val="24"/>
          <w:szCs w:val="24"/>
        </w:rPr>
        <w:tab/>
        <w:t xml:space="preserve">Zřídit termínovaný vklad ve výši 20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</w:rPr>
        <w:t>mil.Kč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u UCB na 1 rok s úroky 3,6 % společně se založením úročeného BÚ a možné založení spořícího účtu u KB</w:t>
      </w:r>
    </w:p>
    <w:p w14:paraId="41CBD793" w14:textId="77777777" w:rsidR="002B31BE" w:rsidRDefault="002B31BE" w:rsidP="002B31BE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2.6.</w:t>
      </w:r>
      <w:r>
        <w:rPr>
          <w:rFonts w:ascii="Times New Roman" w:hAnsi="Times New Roman"/>
          <w:bCs/>
          <w:sz w:val="24"/>
          <w:szCs w:val="24"/>
        </w:rPr>
        <w:tab/>
        <w:t xml:space="preserve">Přijmout nabídku Tomáše Macha z Chanovic na opravu střechy na Kampeličce čp.103 ve Velkém Boru ve výši </w:t>
      </w:r>
      <w:proofErr w:type="gramStart"/>
      <w:r>
        <w:rPr>
          <w:rFonts w:ascii="Times New Roman" w:hAnsi="Times New Roman"/>
          <w:bCs/>
          <w:sz w:val="24"/>
          <w:szCs w:val="24"/>
        </w:rPr>
        <w:t>688.352,-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 a pověřuje starostu podpisem smlouvy</w:t>
      </w:r>
    </w:p>
    <w:p w14:paraId="4419F9B2" w14:textId="77777777" w:rsidR="002B31BE" w:rsidRDefault="002B31BE" w:rsidP="002B31BE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2.7.</w:t>
      </w:r>
      <w:r>
        <w:rPr>
          <w:rFonts w:ascii="Times New Roman" w:hAnsi="Times New Roman"/>
          <w:bCs/>
          <w:sz w:val="24"/>
          <w:szCs w:val="24"/>
        </w:rPr>
        <w:tab/>
        <w:t xml:space="preserve">Zřídit nové kolumbárium u kostela ve Velkém Boru v počtu 33 skříněk za cenu </w:t>
      </w:r>
      <w:proofErr w:type="gramStart"/>
      <w:r>
        <w:rPr>
          <w:rFonts w:ascii="Times New Roman" w:hAnsi="Times New Roman"/>
          <w:bCs/>
          <w:sz w:val="24"/>
          <w:szCs w:val="24"/>
        </w:rPr>
        <w:t>346.000,-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</w:t>
      </w:r>
    </w:p>
    <w:p w14:paraId="338CEC98" w14:textId="77777777" w:rsidR="002B31BE" w:rsidRDefault="002B31BE" w:rsidP="002B31BE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405D4F45" w14:textId="77777777" w:rsidR="002B31BE" w:rsidRDefault="002B31BE" w:rsidP="002B31BE">
      <w:pPr>
        <w:spacing w:after="0" w:line="240" w:lineRule="auto"/>
        <w:ind w:left="705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  <w:t>Zastupitelstvo obce vydává:</w:t>
      </w:r>
    </w:p>
    <w:p w14:paraId="56B6F1EA" w14:textId="77777777" w:rsidR="002B31BE" w:rsidRDefault="002B31BE" w:rsidP="002B31BE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>
        <w:rPr>
          <w:rFonts w:ascii="Times New Roman" w:hAnsi="Times New Roman"/>
          <w:bCs/>
          <w:sz w:val="24"/>
          <w:szCs w:val="24"/>
        </w:rPr>
        <w:tab/>
        <w:t>Obecně závaznou vyhlášku, kterou se mění obecně závazná vyhláška obce Velký Bor č.1/2020 o místním poplatku ze psů</w:t>
      </w:r>
    </w:p>
    <w:p w14:paraId="436B94C5" w14:textId="77777777" w:rsidR="002B31BE" w:rsidRDefault="002B31BE" w:rsidP="002B31BE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3.2.</w:t>
      </w:r>
      <w:r>
        <w:rPr>
          <w:rFonts w:ascii="Times New Roman" w:hAnsi="Times New Roman"/>
          <w:bCs/>
          <w:sz w:val="24"/>
          <w:szCs w:val="24"/>
        </w:rPr>
        <w:tab/>
        <w:t>Obecně závaznou vyhlášku o stanovení obecního systému odpadového hospodářství</w:t>
      </w:r>
    </w:p>
    <w:p w14:paraId="11371F96" w14:textId="77777777" w:rsidR="002B31BE" w:rsidRDefault="002B31BE" w:rsidP="002B31BE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</w:p>
    <w:p w14:paraId="0AC3850D" w14:textId="77777777" w:rsidR="002B31BE" w:rsidRDefault="002B31BE" w:rsidP="002B31BE">
      <w:pPr>
        <w:spacing w:after="0" w:line="240" w:lineRule="auto"/>
        <w:ind w:left="705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ab/>
        <w:t>Zastupitelstvo obce bere na vědomí:</w:t>
      </w:r>
    </w:p>
    <w:p w14:paraId="09D4091C" w14:textId="77777777" w:rsidR="002B31BE" w:rsidRDefault="002B31BE" w:rsidP="002B31BE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4.1.</w:t>
      </w:r>
      <w:r>
        <w:rPr>
          <w:rFonts w:ascii="Times New Roman" w:hAnsi="Times New Roman"/>
          <w:bCs/>
          <w:sz w:val="24"/>
          <w:szCs w:val="24"/>
        </w:rPr>
        <w:tab/>
        <w:t>Zprávu finančního výboru</w:t>
      </w:r>
    </w:p>
    <w:p w14:paraId="266E324B" w14:textId="77777777" w:rsidR="002B31BE" w:rsidRPr="00213E33" w:rsidRDefault="002B31BE" w:rsidP="002B31BE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4.2.</w:t>
      </w:r>
      <w:r>
        <w:rPr>
          <w:rFonts w:ascii="Times New Roman" w:hAnsi="Times New Roman"/>
          <w:bCs/>
          <w:sz w:val="24"/>
          <w:szCs w:val="24"/>
        </w:rPr>
        <w:tab/>
        <w:t>Zprávu o bezpečnostní situaci, stavu kriminality a dopravní nehodovosti v r.2025 na teritoriu Policie ČR Horažďovice</w:t>
      </w:r>
    </w:p>
    <w:p w14:paraId="6C8C26C8" w14:textId="77777777" w:rsidR="002B31BE" w:rsidRDefault="002B31BE" w:rsidP="002B31BE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4.3.</w:t>
      </w:r>
      <w:r>
        <w:rPr>
          <w:rFonts w:ascii="Times New Roman" w:hAnsi="Times New Roman"/>
          <w:bCs/>
          <w:sz w:val="24"/>
          <w:szCs w:val="24"/>
        </w:rPr>
        <w:tab/>
        <w:t>Konání společné republikové protestní akce proti úložišti – na návsi ve Velkém Boru dne 18.4.2025 a souhlasí s úhradou nákladů – hudby a občerstvení</w:t>
      </w:r>
    </w:p>
    <w:p w14:paraId="57B8C80E" w14:textId="77777777" w:rsidR="002B31BE" w:rsidRDefault="002B31BE" w:rsidP="002B31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4.4.</w:t>
      </w:r>
      <w:r>
        <w:rPr>
          <w:rFonts w:ascii="Times New Roman" w:hAnsi="Times New Roman"/>
          <w:bCs/>
          <w:sz w:val="24"/>
          <w:szCs w:val="24"/>
        </w:rPr>
        <w:tab/>
        <w:t>Informace k volbám do zastupitelstev obcí, které se budou konat 9. a 10.10.2026</w:t>
      </w:r>
    </w:p>
    <w:p w14:paraId="66DFB599" w14:textId="77777777" w:rsidR="002B31BE" w:rsidRDefault="002B31BE" w:rsidP="002B31BE">
      <w:pPr>
        <w:spacing w:after="0" w:line="240" w:lineRule="auto"/>
        <w:ind w:left="705" w:hanging="70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4.5.</w:t>
      </w:r>
      <w:r>
        <w:rPr>
          <w:rFonts w:ascii="Times New Roman" w:hAnsi="Times New Roman"/>
          <w:bCs/>
          <w:sz w:val="24"/>
          <w:szCs w:val="24"/>
        </w:rPr>
        <w:tab/>
        <w:t>Informaci o májových oslavách osvobození dne 5.5.2026 a souhlasí s úhradou občerstvení a ukázky techniky</w:t>
      </w:r>
    </w:p>
    <w:p w14:paraId="2F4699BB" w14:textId="77777777" w:rsidR="002B31BE" w:rsidRDefault="002B31BE" w:rsidP="002B31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2D96E35" w14:textId="77777777" w:rsidR="002B31BE" w:rsidRDefault="002B31BE" w:rsidP="002B31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</w:t>
      </w:r>
      <w:r>
        <w:rPr>
          <w:rFonts w:ascii="Times New Roman" w:hAnsi="Times New Roman"/>
          <w:sz w:val="24"/>
          <w:szCs w:val="24"/>
        </w:rPr>
        <w:tab/>
        <w:t>26.3.2026</w:t>
      </w:r>
    </w:p>
    <w:p w14:paraId="6A6588F8" w14:textId="77777777" w:rsidR="002B31BE" w:rsidRPr="002B12BB" w:rsidRDefault="002B31BE" w:rsidP="002B31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2C279D" w14:textId="77777777" w:rsidR="002B31BE" w:rsidRDefault="002B31BE" w:rsidP="002B31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Zapisovatel: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Jana Fiřtová</w:t>
      </w:r>
    </w:p>
    <w:p w14:paraId="0CF8917F" w14:textId="77777777" w:rsidR="002B31BE" w:rsidRDefault="002B31BE" w:rsidP="002B31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FFC58D" w14:textId="77777777" w:rsidR="002B31BE" w:rsidRDefault="002B31BE" w:rsidP="002B31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Ověřovatelé: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Šárka Štěrbová</w:t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054A7630" w14:textId="77777777" w:rsidR="002B31BE" w:rsidRPr="00832DC7" w:rsidRDefault="002B31BE" w:rsidP="002B31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A4B940" w14:textId="77777777" w:rsidR="002B31BE" w:rsidRDefault="002B31BE" w:rsidP="002B31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Petr Makovec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0E638D5E" w14:textId="77777777" w:rsidR="002B31BE" w:rsidRPr="00832DC7" w:rsidRDefault="002B31BE" w:rsidP="002B31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940290" w14:textId="455420D3" w:rsidR="002B31BE" w:rsidRDefault="002B31BE" w:rsidP="002B31BE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Starosta obce: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Václav Zábranský</w:t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sectPr w:rsidR="002B31BE" w:rsidSect="002B31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BE"/>
    <w:rsid w:val="002B31BE"/>
    <w:rsid w:val="002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48958"/>
  <w15:chartTrackingRefBased/>
  <w15:docId w15:val="{CE3F83EC-41E4-41E6-A380-08EFA2B2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31B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B31B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31B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31B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31B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B31B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B31B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B31B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B31B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B31B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3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3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3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31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B31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B31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B31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B31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B31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B3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B3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B31B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B3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B31B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B31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B31B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B31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B3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B31B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B3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2026-05-11T07:17:00Z</dcterms:created>
  <dcterms:modified xsi:type="dcterms:W3CDTF">2026-05-11T07:18:00Z</dcterms:modified>
</cp:coreProperties>
</file>