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4802" w14:textId="77777777" w:rsidR="0023326D" w:rsidRDefault="0023326D" w:rsidP="0023326D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1A343072" w14:textId="77777777" w:rsidR="0023326D" w:rsidRDefault="0023326D" w:rsidP="0023326D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5F335656" w14:textId="77777777" w:rsidR="0023326D" w:rsidRDefault="0023326D" w:rsidP="0023326D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25. veřejného zasedání Zastupitelstva obce Velký Bor, </w:t>
      </w:r>
    </w:p>
    <w:p w14:paraId="4F8401AD" w14:textId="77777777" w:rsidR="0023326D" w:rsidRPr="006E4097" w:rsidRDefault="0023326D" w:rsidP="0023326D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25.5.2022 v 18.00 h v budově Obecního úřadu ve Velkém Boru</w:t>
      </w:r>
    </w:p>
    <w:p w14:paraId="16411AEC" w14:textId="77777777" w:rsidR="0023326D" w:rsidRPr="002231B5" w:rsidRDefault="0023326D" w:rsidP="0023326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AB297BD" w14:textId="77777777" w:rsidR="0023326D" w:rsidRDefault="0023326D" w:rsidP="0023326D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10741CDB" w14:textId="77777777" w:rsidR="0023326D" w:rsidRDefault="0023326D" w:rsidP="0023326D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5183C650" w14:textId="77777777" w:rsidR="0023326D" w:rsidRDefault="0023326D" w:rsidP="0023326D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475BD336" w14:textId="77777777" w:rsidR="0023326D" w:rsidRDefault="0023326D" w:rsidP="002332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1.3.</w:t>
      </w:r>
      <w:r>
        <w:rPr>
          <w:rFonts w:ascii="Times New Roman" w:hAnsi="Times New Roman"/>
          <w:bCs/>
          <w:sz w:val="24"/>
          <w:szCs w:val="24"/>
        </w:rPr>
        <w:tab/>
        <w:t>Rozpočtové opatření č. 4/2022</w:t>
      </w:r>
    </w:p>
    <w:p w14:paraId="28C2AAE4" w14:textId="77777777" w:rsidR="0023326D" w:rsidRDefault="0023326D" w:rsidP="002332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1.4.</w:t>
      </w:r>
      <w:r>
        <w:rPr>
          <w:rFonts w:ascii="Times New Roman" w:hAnsi="Times New Roman"/>
          <w:bCs/>
          <w:sz w:val="24"/>
          <w:szCs w:val="24"/>
        </w:rPr>
        <w:tab/>
        <w:t>Převod finančních prostředků ve výši 10 mil. Kč na termínovaný účet na 1 rok</w:t>
      </w:r>
    </w:p>
    <w:p w14:paraId="4F22B25C" w14:textId="77777777" w:rsidR="0023326D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>Přijetí dotace Programu stabilizace a obnovy venkova Plzeňského kraje ve výši 330.000 Kč</w:t>
      </w:r>
    </w:p>
    <w:p w14:paraId="012162D8" w14:textId="77777777" w:rsidR="0023326D" w:rsidRDefault="0023326D" w:rsidP="0023326D">
      <w:pPr>
        <w:spacing w:after="0" w:line="240" w:lineRule="auto"/>
        <w:ind w:left="1413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>Podání žádosti o dotaci</w:t>
      </w:r>
      <w:r w:rsidRPr="002A71A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 provoz prodejny v 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Jetenovicích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ve výši 20.000 Kč s doplatkem obce 2.300 Kč</w:t>
      </w:r>
    </w:p>
    <w:p w14:paraId="78D9AFC3" w14:textId="77777777" w:rsidR="0023326D" w:rsidRDefault="0023326D" w:rsidP="0023326D">
      <w:pPr>
        <w:spacing w:after="0" w:line="240" w:lineRule="auto"/>
        <w:ind w:left="1413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Cs/>
          <w:sz w:val="24"/>
          <w:szCs w:val="24"/>
        </w:rPr>
        <w:tab/>
        <w:t>Zadání poptávky na veřejnou zakázku malého rozsahu na vypracování územního plánu obce</w:t>
      </w:r>
    </w:p>
    <w:p w14:paraId="5238CDFE" w14:textId="77777777" w:rsidR="0023326D" w:rsidRPr="002231B5" w:rsidRDefault="0023326D" w:rsidP="0023326D">
      <w:pPr>
        <w:spacing w:after="0" w:line="240" w:lineRule="auto"/>
        <w:ind w:left="1413" w:hanging="705"/>
        <w:jc w:val="both"/>
        <w:rPr>
          <w:rFonts w:ascii="Times New Roman" w:hAnsi="Times New Roman"/>
          <w:bCs/>
          <w:sz w:val="16"/>
          <w:szCs w:val="16"/>
        </w:rPr>
      </w:pPr>
    </w:p>
    <w:p w14:paraId="68435BEB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bookmarkStart w:id="0" w:name="_Hlk109899131"/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bookmarkEnd w:id="0"/>
    <w:p w14:paraId="7B2A2D9E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dar ve výši 10.000 Kč firmě Potraviny </w:t>
      </w:r>
      <w:proofErr w:type="spellStart"/>
      <w:r>
        <w:rPr>
          <w:rFonts w:ascii="Times New Roman" w:hAnsi="Times New Roman"/>
          <w:bCs/>
          <w:sz w:val="24"/>
          <w:szCs w:val="24"/>
        </w:rPr>
        <w:t>Mandák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s.r.o. Horažďovice, Nad Nemocnicí 1129 a pověřuje starostu podpisem příslušné smlouvy</w:t>
      </w:r>
    </w:p>
    <w:p w14:paraId="1C251224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Neprodat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1145/3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</w:t>
      </w:r>
    </w:p>
    <w:p w14:paraId="5535BFC6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Zřídit samoobslužné výdejní místo Zásilkovny a umístění Z-BOXU ve Velkém Boru a pověřuje starostu podpisem příslušné smlouvy</w:t>
      </w:r>
    </w:p>
    <w:p w14:paraId="0A0B00D3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 xml:space="preserve">Přijmout nabídku firmy IQ-THERM, </w:t>
      </w:r>
      <w:proofErr w:type="spellStart"/>
      <w:r>
        <w:rPr>
          <w:rFonts w:ascii="Times New Roman" w:hAnsi="Times New Roman"/>
          <w:bCs/>
          <w:sz w:val="24"/>
          <w:szCs w:val="24"/>
        </w:rPr>
        <w:t>Komušín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76, 341 01 Horažďovice, na akci „Výměna oken a dveří v BD čp. 50 a 103 ve Velkém Boru“ v ceně </w:t>
      </w:r>
      <w:proofErr w:type="gramStart"/>
      <w:r>
        <w:rPr>
          <w:rFonts w:ascii="Times New Roman" w:hAnsi="Times New Roman"/>
          <w:bCs/>
          <w:sz w:val="24"/>
          <w:szCs w:val="24"/>
        </w:rPr>
        <w:t>693.949,-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pověřuje starostu podpisem smlouvy</w:t>
      </w:r>
    </w:p>
    <w:p w14:paraId="632B55B9" w14:textId="77777777" w:rsidR="0023326D" w:rsidRPr="002231B5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16"/>
          <w:szCs w:val="16"/>
        </w:rPr>
      </w:pPr>
    </w:p>
    <w:p w14:paraId="10848775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474D4089" w14:textId="77777777" w:rsidR="0023326D" w:rsidRDefault="0023326D" w:rsidP="0023326D">
      <w:pPr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 3/2022</w:t>
      </w:r>
    </w:p>
    <w:p w14:paraId="79B1A7F9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Vyjádření – stanovisko obce firmě METROPROJEKT Praha a.s. k dokumentaci pro územní řízení veřejně prospěšné stavby „Modernizace tratě Horažďovice předměstí (mimo) – Plzeň – </w:t>
      </w:r>
      <w:proofErr w:type="spellStart"/>
      <w:r>
        <w:rPr>
          <w:rFonts w:ascii="Times New Roman" w:hAnsi="Times New Roman"/>
          <w:bCs/>
          <w:sz w:val="24"/>
          <w:szCs w:val="24"/>
        </w:rPr>
        <w:t>Koterov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(mimo)“</w:t>
      </w:r>
    </w:p>
    <w:p w14:paraId="2F86045A" w14:textId="77777777" w:rsidR="0023326D" w:rsidRDefault="0023326D" w:rsidP="0023326D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</w:t>
      </w:r>
      <w:r>
        <w:rPr>
          <w:rFonts w:ascii="Times New Roman" w:hAnsi="Times New Roman"/>
          <w:bCs/>
          <w:sz w:val="24"/>
          <w:szCs w:val="24"/>
        </w:rPr>
        <w:tab/>
        <w:t>Informace o přípravách na volby do obecních zastupitelstev a 1/3 Senátu Parlamentu ČR</w:t>
      </w:r>
    </w:p>
    <w:p w14:paraId="4361C524" w14:textId="77777777" w:rsidR="0023326D" w:rsidRPr="00787BF5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8D4C4C1" w14:textId="77777777" w:rsidR="0023326D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26.5.2022</w:t>
      </w:r>
    </w:p>
    <w:p w14:paraId="358CEF50" w14:textId="77777777" w:rsidR="0023326D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14:paraId="7AC5A9AC" w14:textId="77777777" w:rsidR="0023326D" w:rsidRPr="00787BF5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C0B34FB" w14:textId="77777777" w:rsidR="0023326D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Karel Kolář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24FC40A6" w14:textId="77777777" w:rsidR="0023326D" w:rsidRPr="00787BF5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C48F45F" w14:textId="77777777" w:rsidR="0023326D" w:rsidRDefault="0023326D" w:rsidP="0023326D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Makovec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15D3D913" w14:textId="77777777" w:rsidR="0023326D" w:rsidRPr="00787BF5" w:rsidRDefault="0023326D" w:rsidP="0023326D">
      <w:pPr>
        <w:spacing w:after="0" w:line="240" w:lineRule="auto"/>
        <w:ind w:left="2124" w:firstLine="708"/>
        <w:jc w:val="both"/>
        <w:rPr>
          <w:rFonts w:ascii="Times New Roman" w:hAnsi="Times New Roman"/>
          <w:sz w:val="16"/>
          <w:szCs w:val="16"/>
        </w:rPr>
      </w:pPr>
    </w:p>
    <w:p w14:paraId="7B3B6B6A" w14:textId="77777777" w:rsidR="0023326D" w:rsidRPr="00650525" w:rsidRDefault="0023326D" w:rsidP="0023326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23F70FBF" w14:textId="77777777" w:rsidR="0075280D" w:rsidRDefault="0075280D"/>
    <w:sectPr w:rsidR="0075280D" w:rsidSect="002332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6D"/>
    <w:rsid w:val="0023326D"/>
    <w:rsid w:val="0075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F617"/>
  <w15:chartTrackingRefBased/>
  <w15:docId w15:val="{7BCC9F4C-0E9A-4B1C-937A-5C40E566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2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2022-10-10T09:33:00Z</dcterms:created>
  <dcterms:modified xsi:type="dcterms:W3CDTF">2022-10-10T09:33:00Z</dcterms:modified>
</cp:coreProperties>
</file>