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2C0B6" w14:textId="77777777" w:rsidR="00C479CA" w:rsidRDefault="00C479CA" w:rsidP="00C479CA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S N E S E N Í </w:t>
      </w:r>
    </w:p>
    <w:p w14:paraId="0FC7E4FB" w14:textId="77777777" w:rsidR="00C479CA" w:rsidRDefault="00C479CA" w:rsidP="00C479CA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15. veřejného zasedání Zastupitelstva obce Velký Bor, </w:t>
      </w:r>
    </w:p>
    <w:p w14:paraId="02A82304" w14:textId="77777777" w:rsidR="00C479CA" w:rsidRPr="006E4097" w:rsidRDefault="00C479CA" w:rsidP="00C479CA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25.11.2020 v 18.00 h v budově Obecního úřadu ve Velkém Boru</w:t>
      </w:r>
    </w:p>
    <w:p w14:paraId="0753FBEA" w14:textId="77777777" w:rsidR="00C479CA" w:rsidRPr="00E151A7" w:rsidRDefault="00C479CA" w:rsidP="00C479C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3BF400F9" w14:textId="77777777" w:rsidR="00C479CA" w:rsidRDefault="00C479CA" w:rsidP="00C479CA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1AD62D70" w14:textId="77777777" w:rsidR="00C479CA" w:rsidRDefault="00C479CA" w:rsidP="00C479CA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14:paraId="2599D5D7" w14:textId="77777777" w:rsidR="00C479CA" w:rsidRDefault="00C479CA" w:rsidP="00C479CA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14:paraId="19AD5CC5" w14:textId="77777777" w:rsidR="00C479CA" w:rsidRDefault="00C479CA" w:rsidP="00C479CA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Rozpočet obce na rok 2021</w:t>
      </w:r>
    </w:p>
    <w:p w14:paraId="2ACCA5DE" w14:textId="77777777" w:rsidR="00C479CA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 xml:space="preserve">Kupní smlouvu na prodej pozemků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1134/7, 1145/8 a </w:t>
      </w:r>
      <w:proofErr w:type="spellStart"/>
      <w:r>
        <w:rPr>
          <w:rFonts w:ascii="Times New Roman" w:hAnsi="Times New Roman"/>
          <w:sz w:val="24"/>
          <w:szCs w:val="24"/>
        </w:rPr>
        <w:t>st.p.č</w:t>
      </w:r>
      <w:proofErr w:type="spellEnd"/>
      <w:r>
        <w:rPr>
          <w:rFonts w:ascii="Times New Roman" w:hAnsi="Times New Roman"/>
          <w:sz w:val="24"/>
          <w:szCs w:val="24"/>
        </w:rPr>
        <w:t>. 238 vše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Velký Bor za cenu </w:t>
      </w:r>
      <w:r>
        <w:rPr>
          <w:rFonts w:ascii="Times New Roman" w:hAnsi="Times New Roman"/>
          <w:bCs/>
          <w:sz w:val="24"/>
          <w:szCs w:val="24"/>
        </w:rPr>
        <w:t>35,-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+ </w:t>
      </w:r>
      <w:proofErr w:type="gramStart"/>
      <w:r>
        <w:rPr>
          <w:rFonts w:ascii="Times New Roman" w:hAnsi="Times New Roman"/>
          <w:bCs/>
          <w:sz w:val="24"/>
          <w:szCs w:val="24"/>
        </w:rPr>
        <w:t>21%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DPH stavebního pozemku a pověřuje starostu jejím podpisem</w:t>
      </w:r>
    </w:p>
    <w:p w14:paraId="08040740" w14:textId="77777777" w:rsidR="00C479CA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 xml:space="preserve">Prodej části </w:t>
      </w:r>
      <w:proofErr w:type="spellStart"/>
      <w:r>
        <w:rPr>
          <w:rFonts w:ascii="Times New Roman" w:hAnsi="Times New Roman"/>
          <w:bCs/>
          <w:sz w:val="24"/>
          <w:szCs w:val="24"/>
        </w:rPr>
        <w:t>poz.p.č</w:t>
      </w:r>
      <w:proofErr w:type="spellEnd"/>
      <w:r>
        <w:rPr>
          <w:rFonts w:ascii="Times New Roman" w:hAnsi="Times New Roman"/>
          <w:bCs/>
          <w:sz w:val="24"/>
          <w:szCs w:val="24"/>
        </w:rPr>
        <w:t>. 664/5 o výměře 34 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 cenu 100,-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a pověřuje starostu podpisem kupní smlouvy</w:t>
      </w:r>
    </w:p>
    <w:p w14:paraId="1D96CE4F" w14:textId="77777777" w:rsidR="00C479CA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1.6.</w:t>
      </w:r>
      <w:r>
        <w:rPr>
          <w:rFonts w:ascii="Times New Roman" w:hAnsi="Times New Roman"/>
          <w:bCs/>
          <w:sz w:val="24"/>
          <w:szCs w:val="24"/>
        </w:rPr>
        <w:tab/>
        <w:t>Podání stížnosti Krajskému úřadu Plzeňského kraje na společnost POVED v souvislosti se změnou jízdního řádu, platného od 12.12.2020</w:t>
      </w:r>
    </w:p>
    <w:p w14:paraId="3D757F0C" w14:textId="77777777" w:rsidR="00C479CA" w:rsidRPr="00075825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16"/>
          <w:szCs w:val="16"/>
        </w:rPr>
      </w:pPr>
    </w:p>
    <w:p w14:paraId="5F97BABC" w14:textId="77777777" w:rsidR="00C479CA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ab/>
        <w:t>Zastupitelstvo obce zřizuje:</w:t>
      </w:r>
    </w:p>
    <w:p w14:paraId="5AE3B428" w14:textId="77777777" w:rsidR="00C479CA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>Inventarizační komise pro inventarizaci majetku ke dni 31.12.2020</w:t>
      </w:r>
    </w:p>
    <w:p w14:paraId="6C835804" w14:textId="77777777" w:rsidR="00C479CA" w:rsidRPr="00075825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16"/>
          <w:szCs w:val="16"/>
        </w:rPr>
      </w:pPr>
    </w:p>
    <w:p w14:paraId="05D48A77" w14:textId="77777777" w:rsidR="00C479CA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45D0B831" w14:textId="77777777" w:rsidR="00C479CA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Rozpočtové opatření č. 5/2020</w:t>
      </w:r>
    </w:p>
    <w:p w14:paraId="73371C25" w14:textId="77777777" w:rsidR="00C479CA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>Zprávu finančního výboru</w:t>
      </w:r>
    </w:p>
    <w:p w14:paraId="243FAA4F" w14:textId="77777777" w:rsidR="00C479CA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</w:t>
      </w:r>
      <w:r>
        <w:rPr>
          <w:rFonts w:ascii="Times New Roman" w:hAnsi="Times New Roman"/>
          <w:bCs/>
          <w:sz w:val="24"/>
          <w:szCs w:val="24"/>
        </w:rPr>
        <w:tab/>
        <w:t xml:space="preserve">Návrh rozpočtu DSO </w:t>
      </w:r>
      <w:proofErr w:type="spellStart"/>
      <w:r>
        <w:rPr>
          <w:rFonts w:ascii="Times New Roman" w:hAnsi="Times New Roman"/>
          <w:bCs/>
          <w:sz w:val="24"/>
          <w:szCs w:val="24"/>
        </w:rPr>
        <w:t>Radina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na rok 2021</w:t>
      </w:r>
    </w:p>
    <w:p w14:paraId="39755DB5" w14:textId="77777777" w:rsidR="00C479CA" w:rsidRPr="00075825" w:rsidRDefault="00C479CA" w:rsidP="00C479CA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6698CDC1" w14:textId="77777777" w:rsidR="00C479CA" w:rsidRDefault="00C479CA" w:rsidP="00C479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26.11.2020</w:t>
      </w:r>
    </w:p>
    <w:p w14:paraId="0F1A5FA0" w14:textId="77777777" w:rsidR="00C479CA" w:rsidRPr="008164FD" w:rsidRDefault="00C479CA" w:rsidP="00C479CA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01D32FEE" w14:textId="77777777" w:rsidR="00C479CA" w:rsidRDefault="00C479CA" w:rsidP="00C479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Jana </w:t>
      </w:r>
      <w:proofErr w:type="spellStart"/>
      <w:r>
        <w:rPr>
          <w:rFonts w:ascii="Times New Roman" w:hAnsi="Times New Roman"/>
          <w:sz w:val="24"/>
          <w:szCs w:val="24"/>
        </w:rPr>
        <w:t>Fiřtová</w:t>
      </w:r>
      <w:proofErr w:type="spellEnd"/>
    </w:p>
    <w:p w14:paraId="1DE276C9" w14:textId="77777777" w:rsidR="00C479CA" w:rsidRPr="00FC6D50" w:rsidRDefault="00C479CA" w:rsidP="00C479CA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3F3AEC7" w14:textId="77777777" w:rsidR="00C479CA" w:rsidRDefault="00C479CA" w:rsidP="00C479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Ing.Dana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Šrámková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0684C3CA" w14:textId="77777777" w:rsidR="00C479CA" w:rsidRDefault="00C479CA" w:rsidP="00C479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E57D867" w14:textId="77777777" w:rsidR="00C479CA" w:rsidRDefault="00C479CA" w:rsidP="00C479CA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/>
          <w:sz w:val="24"/>
          <w:szCs w:val="24"/>
        </w:rPr>
        <w:t>Ouda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7B15ADD9" w14:textId="77777777" w:rsidR="00C479CA" w:rsidRDefault="00C479CA" w:rsidP="00C479CA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14:paraId="09BB5426" w14:textId="77777777" w:rsidR="00C479CA" w:rsidRPr="00613858" w:rsidRDefault="00C479CA" w:rsidP="00C479C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7297E216" w14:textId="77777777" w:rsidR="00C479CA" w:rsidRPr="00581CF1" w:rsidRDefault="00C479CA" w:rsidP="00C479CA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5F772FE6" w14:textId="77777777" w:rsidR="003170EB" w:rsidRDefault="003170EB"/>
    <w:sectPr w:rsidR="003170EB" w:rsidSect="00F40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CA"/>
    <w:rsid w:val="003170EB"/>
    <w:rsid w:val="00C4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C8F1"/>
  <w15:chartTrackingRefBased/>
  <w15:docId w15:val="{56AB415A-17CE-447B-9A71-7BF9B787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2021-01-08T06:37:00Z</dcterms:created>
  <dcterms:modified xsi:type="dcterms:W3CDTF">2021-01-08T06:38:00Z</dcterms:modified>
</cp:coreProperties>
</file>