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176E" w:rsidRDefault="000A176E" w:rsidP="000A176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0A176E" w:rsidRDefault="000A176E" w:rsidP="000A176E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S N E S E N Í </w:t>
      </w:r>
    </w:p>
    <w:p w:rsidR="000A176E" w:rsidRDefault="000A176E" w:rsidP="000A176E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10. veřejného zasedání Zastupitelstva obce Velký Bor, </w:t>
      </w:r>
    </w:p>
    <w:p w:rsidR="000A176E" w:rsidRPr="006E4097" w:rsidRDefault="000A176E" w:rsidP="000A176E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15.4.2020 v 18.00 h v budově Obecního úřadu ve Velkém Boru</w:t>
      </w:r>
    </w:p>
    <w:p w:rsidR="000A176E" w:rsidRPr="009D151E" w:rsidRDefault="000A176E" w:rsidP="000A1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76E" w:rsidRDefault="000A176E" w:rsidP="000A176E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0A176E" w:rsidRDefault="000A176E" w:rsidP="000A176E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:rsidR="000A176E" w:rsidRDefault="000A176E" w:rsidP="000A176E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:rsidR="000A176E" w:rsidRDefault="000A176E" w:rsidP="000A176E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Podání žádosti o dotaci na akci „Oprava vodovodu Velký Bor – 2. etapa“</w:t>
      </w:r>
    </w:p>
    <w:p w:rsidR="000A176E" w:rsidRDefault="000A176E" w:rsidP="000A176E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Smlouvu o poskytnutí účelové dotace“ na zajištění dopravní obslužnosti v roce 2020</w:t>
      </w:r>
    </w:p>
    <w:p w:rsidR="000A176E" w:rsidRDefault="000A176E" w:rsidP="000A176E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 xml:space="preserve">Smlouvu o nájmu plynárenského zařízení č. 9420000761/4000229531 s firmou  </w:t>
      </w:r>
    </w:p>
    <w:p w:rsidR="000A176E" w:rsidRDefault="000A176E" w:rsidP="000A176E">
      <w:pPr>
        <w:spacing w:after="0" w:line="240" w:lineRule="auto"/>
        <w:ind w:left="1413" w:firstLine="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GasNet</w:t>
      </w:r>
      <w:proofErr w:type="spellEnd"/>
      <w:r>
        <w:rPr>
          <w:rFonts w:ascii="Times New Roman" w:hAnsi="Times New Roman"/>
          <w:bCs/>
          <w:sz w:val="24"/>
          <w:szCs w:val="24"/>
        </w:rPr>
        <w:t>, s.r.o. se sídlem Klíšská 940/96, Ústí nad Labem</w:t>
      </w:r>
    </w:p>
    <w:p w:rsidR="000A176E" w:rsidRDefault="000A176E" w:rsidP="000A176E">
      <w:pPr>
        <w:spacing w:after="0" w:line="240" w:lineRule="auto"/>
        <w:ind w:left="1413" w:hanging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1.6.</w:t>
      </w:r>
      <w:r>
        <w:rPr>
          <w:rFonts w:ascii="Times New Roman" w:hAnsi="Times New Roman"/>
          <w:bCs/>
          <w:sz w:val="24"/>
          <w:szCs w:val="24"/>
        </w:rPr>
        <w:tab/>
        <w:t xml:space="preserve">Smlouvu o zřízení věcného břemene – služebnosti č. IE-12-0006553/1 Velký Bor u rybníka, KT – </w:t>
      </w:r>
      <w:proofErr w:type="spellStart"/>
      <w:r>
        <w:rPr>
          <w:rFonts w:ascii="Times New Roman" w:hAnsi="Times New Roman"/>
          <w:bCs/>
          <w:sz w:val="24"/>
          <w:szCs w:val="24"/>
        </w:rPr>
        <w:t>kNN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 firmou ČEZ Distribuce, a.s. se sídlem Děčín, Teplická 874/8</w:t>
      </w:r>
    </w:p>
    <w:p w:rsidR="000A176E" w:rsidRDefault="000A176E" w:rsidP="000A176E">
      <w:pPr>
        <w:spacing w:after="0" w:line="240" w:lineRule="auto"/>
        <w:ind w:left="1413" w:hanging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1.7.</w:t>
      </w:r>
      <w:r>
        <w:rPr>
          <w:rFonts w:ascii="Times New Roman" w:hAnsi="Times New Roman"/>
          <w:bCs/>
          <w:sz w:val="24"/>
          <w:szCs w:val="24"/>
        </w:rPr>
        <w:tab/>
        <w:t xml:space="preserve">Kupní smlouvu s ČR – ÚZSVM se sídlem Rašínovo nábřeží 390/42, Praha 2 na pozemky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427/19 a 427/26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Velký Bor ze cenu </w:t>
      </w:r>
      <w:proofErr w:type="gramStart"/>
      <w:r>
        <w:rPr>
          <w:rFonts w:ascii="Times New Roman" w:hAnsi="Times New Roman"/>
          <w:bCs/>
          <w:sz w:val="24"/>
          <w:szCs w:val="24"/>
        </w:rPr>
        <w:t>37.000,-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</w:t>
      </w:r>
    </w:p>
    <w:p w:rsidR="000A176E" w:rsidRDefault="000A176E" w:rsidP="000A176E">
      <w:pPr>
        <w:spacing w:after="0" w:line="240" w:lineRule="auto"/>
        <w:ind w:left="1413" w:hanging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1.8.</w:t>
      </w:r>
      <w:r>
        <w:rPr>
          <w:rFonts w:ascii="Times New Roman" w:hAnsi="Times New Roman"/>
          <w:bCs/>
          <w:sz w:val="24"/>
          <w:szCs w:val="24"/>
        </w:rPr>
        <w:tab/>
        <w:t>Knihovní řád Obecní knihovny ve Velkém Boru s přílohami</w:t>
      </w:r>
    </w:p>
    <w:p w:rsidR="000A176E" w:rsidRDefault="000A176E" w:rsidP="000A176E">
      <w:pPr>
        <w:spacing w:after="0" w:line="240" w:lineRule="auto"/>
        <w:ind w:left="1413" w:hanging="708"/>
        <w:jc w:val="both"/>
        <w:rPr>
          <w:rFonts w:ascii="Times New Roman" w:hAnsi="Times New Roman"/>
          <w:bCs/>
          <w:sz w:val="24"/>
          <w:szCs w:val="24"/>
        </w:rPr>
      </w:pPr>
    </w:p>
    <w:p w:rsidR="000A176E" w:rsidRDefault="000A176E" w:rsidP="000A176E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:rsidR="000A176E" w:rsidRDefault="000A176E" w:rsidP="000A176E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dotaci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10.000,-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Nemocnici následné péče LDN Horažďovice na</w:t>
      </w:r>
      <w:r w:rsidRPr="00A078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poskytování sociálních služeb lůžkové péče a pověřuje starostu</w:t>
      </w:r>
      <w:r w:rsidRPr="00A078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podpisem veřejnoprávní smlouvy</w:t>
      </w:r>
    </w:p>
    <w:p w:rsidR="000A176E" w:rsidRDefault="000A176E" w:rsidP="000A176E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dotaci </w:t>
      </w:r>
      <w:proofErr w:type="gramStart"/>
      <w:r>
        <w:rPr>
          <w:rFonts w:ascii="Times New Roman" w:hAnsi="Times New Roman"/>
          <w:bCs/>
          <w:sz w:val="24"/>
          <w:szCs w:val="24"/>
        </w:rPr>
        <w:t>5.000,-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Oblastní charitě Horažďovice a pověřuje starostu podpisem smlouvy</w:t>
      </w:r>
    </w:p>
    <w:p w:rsidR="000A176E" w:rsidRDefault="000A176E" w:rsidP="000A176E">
      <w:pPr>
        <w:spacing w:after="0" w:line="240" w:lineRule="auto"/>
        <w:ind w:left="1413" w:hanging="708"/>
        <w:jc w:val="both"/>
        <w:rPr>
          <w:rFonts w:ascii="Times New Roman" w:hAnsi="Times New Roman"/>
          <w:bCs/>
          <w:sz w:val="24"/>
          <w:szCs w:val="24"/>
        </w:rPr>
      </w:pPr>
    </w:p>
    <w:p w:rsidR="000A176E" w:rsidRDefault="000A176E" w:rsidP="000A176E">
      <w:pPr>
        <w:spacing w:after="0" w:line="240" w:lineRule="auto"/>
        <w:ind w:left="1413" w:hanging="708"/>
        <w:jc w:val="both"/>
        <w:rPr>
          <w:rFonts w:ascii="Times New Roman" w:hAnsi="Times New Roman"/>
          <w:bCs/>
          <w:sz w:val="24"/>
          <w:szCs w:val="24"/>
        </w:rPr>
      </w:pPr>
    </w:p>
    <w:p w:rsidR="000A176E" w:rsidRDefault="000A176E" w:rsidP="000A17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16.4.2020</w:t>
      </w:r>
    </w:p>
    <w:p w:rsidR="000A176E" w:rsidRDefault="000A176E" w:rsidP="000A176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A176E" w:rsidRPr="008164FD" w:rsidRDefault="000A176E" w:rsidP="000A176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A176E" w:rsidRDefault="000A176E" w:rsidP="000A17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Jana </w:t>
      </w:r>
      <w:proofErr w:type="spellStart"/>
      <w:r>
        <w:rPr>
          <w:rFonts w:ascii="Times New Roman" w:hAnsi="Times New Roman"/>
          <w:sz w:val="24"/>
          <w:szCs w:val="24"/>
        </w:rPr>
        <w:t>Fiřtová</w:t>
      </w:r>
      <w:proofErr w:type="spellEnd"/>
    </w:p>
    <w:p w:rsidR="000A176E" w:rsidRDefault="000A176E" w:rsidP="000A17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176E" w:rsidRDefault="000A176E" w:rsidP="000A17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Dana Šrámková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0A176E" w:rsidRDefault="000A176E" w:rsidP="000A17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176E" w:rsidRDefault="000A176E" w:rsidP="000A176E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Václav </w:t>
      </w:r>
      <w:proofErr w:type="spellStart"/>
      <w:r>
        <w:rPr>
          <w:rFonts w:ascii="Times New Roman" w:hAnsi="Times New Roman"/>
          <w:sz w:val="24"/>
          <w:szCs w:val="24"/>
        </w:rPr>
        <w:t>Pastejřík</w:t>
      </w:r>
      <w:proofErr w:type="spellEnd"/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0A176E" w:rsidRDefault="000A176E" w:rsidP="000A176E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0A176E" w:rsidRDefault="000A176E" w:rsidP="000A17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176E" w:rsidRDefault="000A176E" w:rsidP="000A17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0A176E" w:rsidRPr="0028364C" w:rsidRDefault="000A176E" w:rsidP="000A176E">
      <w:pPr>
        <w:spacing w:after="0" w:line="240" w:lineRule="auto"/>
        <w:ind w:left="1413" w:hanging="708"/>
        <w:jc w:val="both"/>
        <w:rPr>
          <w:rFonts w:ascii="Times New Roman" w:hAnsi="Times New Roman"/>
          <w:bCs/>
          <w:sz w:val="24"/>
          <w:szCs w:val="24"/>
        </w:rPr>
      </w:pPr>
    </w:p>
    <w:p w:rsidR="00030F92" w:rsidRDefault="00030F92"/>
    <w:sectPr w:rsidR="00030F92" w:rsidSect="00F40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6E"/>
    <w:rsid w:val="00030F92"/>
    <w:rsid w:val="000A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21732-3178-46F1-8E28-D9AC424B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7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2020-05-13T10:45:00Z</dcterms:created>
  <dcterms:modified xsi:type="dcterms:W3CDTF">2020-05-13T10:46:00Z</dcterms:modified>
</cp:coreProperties>
</file>