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D5E" w:rsidRDefault="00D60D5E" w:rsidP="00D60D5E">
      <w:pPr>
        <w:ind w:left="0" w:firstLine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Obec Týnec, Týnec č. p. 69, 340 21 Janovice nad Úhlavou, tel: 376 392 539, email: </w:t>
      </w:r>
      <w:hyperlink r:id="rId5" w:history="1">
        <w:r>
          <w:rPr>
            <w:rStyle w:val="Hypertextovodkaz"/>
            <w:b/>
            <w:sz w:val="28"/>
            <w:szCs w:val="28"/>
            <w:u w:val="none"/>
          </w:rPr>
          <w:t>info@obectynec.cz</w:t>
        </w:r>
      </w:hyperlink>
      <w:r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 xml:space="preserve">ID datové schránky: </w:t>
      </w:r>
      <w:proofErr w:type="spellStart"/>
      <w:r>
        <w:rPr>
          <w:sz w:val="28"/>
          <w:szCs w:val="28"/>
        </w:rPr>
        <w:t>tdybrjs</w:t>
      </w:r>
      <w:proofErr w:type="spellEnd"/>
    </w:p>
    <w:p w:rsidR="00D60D5E" w:rsidRDefault="00D60D5E" w:rsidP="00D60D5E">
      <w:pPr>
        <w:pStyle w:val="Zkladntex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D60D5E" w:rsidRDefault="00D60D5E" w:rsidP="00D60D5E">
      <w:pPr>
        <w:rPr>
          <w:sz w:val="28"/>
          <w:szCs w:val="28"/>
        </w:rPr>
      </w:pPr>
    </w:p>
    <w:p w:rsidR="00D60D5E" w:rsidRDefault="00D60D5E" w:rsidP="00D60D5E">
      <w:pPr>
        <w:ind w:left="0" w:firstLine="0"/>
        <w:rPr>
          <w:b/>
          <w:sz w:val="28"/>
          <w:szCs w:val="28"/>
          <w:u w:val="single"/>
        </w:rPr>
      </w:pPr>
    </w:p>
    <w:p w:rsidR="00D60D5E" w:rsidRDefault="00D60D5E" w:rsidP="00D60D5E">
      <w:pPr>
        <w:ind w:left="0" w:firstLine="0"/>
        <w:rPr>
          <w:b/>
          <w:sz w:val="28"/>
          <w:szCs w:val="28"/>
          <w:u w:val="single"/>
        </w:rPr>
      </w:pPr>
    </w:p>
    <w:p w:rsidR="00D60D5E" w:rsidRPr="00D60D5E" w:rsidRDefault="00D60D5E" w:rsidP="00D60D5E">
      <w:pPr>
        <w:ind w:left="0" w:firstLine="0"/>
        <w:jc w:val="both"/>
        <w:rPr>
          <w:b/>
          <w:sz w:val="32"/>
          <w:szCs w:val="32"/>
        </w:rPr>
      </w:pPr>
      <w:r>
        <w:rPr>
          <w:b/>
          <w:sz w:val="28"/>
          <w:szCs w:val="28"/>
        </w:rPr>
        <w:t xml:space="preserve">                 </w:t>
      </w:r>
      <w:r w:rsidR="003E2B59">
        <w:rPr>
          <w:b/>
          <w:sz w:val="28"/>
          <w:szCs w:val="28"/>
        </w:rPr>
        <w:t xml:space="preserve">                             </w:t>
      </w:r>
      <w:r>
        <w:rPr>
          <w:b/>
          <w:sz w:val="28"/>
          <w:szCs w:val="28"/>
        </w:rPr>
        <w:t xml:space="preserve">    </w:t>
      </w:r>
      <w:r w:rsidRPr="00D60D5E">
        <w:rPr>
          <w:b/>
          <w:sz w:val="32"/>
          <w:szCs w:val="32"/>
        </w:rPr>
        <w:t xml:space="preserve">I N F O R M A C E </w:t>
      </w:r>
    </w:p>
    <w:p w:rsidR="00D60D5E" w:rsidRDefault="00D60D5E" w:rsidP="00D60D5E">
      <w:pPr>
        <w:ind w:left="0"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 počtu a sídlech volebních okrsků pro VOLBY DO ZASTUPITELSTEV </w:t>
      </w:r>
      <w:proofErr w:type="gramStart"/>
      <w:r>
        <w:rPr>
          <w:b/>
          <w:sz w:val="28"/>
          <w:szCs w:val="28"/>
        </w:rPr>
        <w:t>OBCÍ   konané</w:t>
      </w:r>
      <w:proofErr w:type="gramEnd"/>
      <w:r>
        <w:rPr>
          <w:b/>
          <w:sz w:val="28"/>
          <w:szCs w:val="28"/>
        </w:rPr>
        <w:t xml:space="preserve"> </w:t>
      </w:r>
      <w:r w:rsidR="003E2B5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ve dnech 9. a 10. října 2026</w:t>
      </w:r>
    </w:p>
    <w:p w:rsidR="00D60D5E" w:rsidRDefault="00D60D5E" w:rsidP="00D60D5E">
      <w:pPr>
        <w:ind w:left="0" w:firstLine="0"/>
        <w:rPr>
          <w:b/>
          <w:sz w:val="28"/>
          <w:szCs w:val="28"/>
        </w:rPr>
      </w:pPr>
    </w:p>
    <w:p w:rsidR="00D60D5E" w:rsidRDefault="00D60D5E" w:rsidP="00D60D5E">
      <w:pPr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:rsidR="00D60D5E" w:rsidRDefault="00D60D5E" w:rsidP="00D60D5E">
      <w:pPr>
        <w:ind w:left="0" w:firstLine="0"/>
        <w:rPr>
          <w:sz w:val="28"/>
          <w:szCs w:val="28"/>
        </w:rPr>
      </w:pPr>
    </w:p>
    <w:p w:rsidR="00D60D5E" w:rsidRDefault="00D60D5E" w:rsidP="003E2B59">
      <w:p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Dle ustanovení § 15 odst. 1 písm. g) zákona č. 491/2001 Sb., o volbách do zastupitelstev obcí</w:t>
      </w:r>
      <w:r w:rsidR="00535FD8">
        <w:rPr>
          <w:sz w:val="28"/>
          <w:szCs w:val="28"/>
        </w:rPr>
        <w:t xml:space="preserve"> a o změně některých zákonů, ve znění pozdějších předpisů (dále jen zákon)</w:t>
      </w:r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poskytuji  informaci</w:t>
      </w:r>
      <w:proofErr w:type="gramEnd"/>
      <w:r>
        <w:rPr>
          <w:sz w:val="28"/>
          <w:szCs w:val="28"/>
        </w:rPr>
        <w:t xml:space="preserve"> o počtu a sídlech volebních okrsků pro Volby do zastupitelstev obcí, konaných ve dnech 9. a 10. října 2026 v obci Týnec</w:t>
      </w:r>
    </w:p>
    <w:p w:rsidR="00D60D5E" w:rsidRDefault="00D60D5E" w:rsidP="003E2B59">
      <w:pPr>
        <w:ind w:left="0" w:firstLine="0"/>
        <w:jc w:val="both"/>
        <w:rPr>
          <w:sz w:val="28"/>
          <w:szCs w:val="28"/>
        </w:rPr>
      </w:pPr>
    </w:p>
    <w:p w:rsidR="00D60D5E" w:rsidRDefault="00D60D5E" w:rsidP="00D60D5E">
      <w:pPr>
        <w:ind w:left="0" w:firstLine="0"/>
        <w:rPr>
          <w:sz w:val="28"/>
          <w:szCs w:val="28"/>
        </w:rPr>
      </w:pPr>
    </w:p>
    <w:p w:rsidR="00D60D5E" w:rsidRDefault="00D60D5E" w:rsidP="00D60D5E">
      <w:pPr>
        <w:rPr>
          <w:b/>
          <w:sz w:val="32"/>
          <w:szCs w:val="32"/>
        </w:rPr>
      </w:pPr>
      <w:r w:rsidRPr="00D60D5E">
        <w:rPr>
          <w:b/>
          <w:sz w:val="32"/>
          <w:szCs w:val="32"/>
        </w:rPr>
        <w:t>Volební okrsek č. 1 -  Týnec</w:t>
      </w:r>
    </w:p>
    <w:p w:rsidR="00D60D5E" w:rsidRPr="00D60D5E" w:rsidRDefault="00D60D5E" w:rsidP="00D60D5E">
      <w:pPr>
        <w:rPr>
          <w:b/>
          <w:sz w:val="32"/>
          <w:szCs w:val="32"/>
        </w:rPr>
      </w:pPr>
    </w:p>
    <w:p w:rsidR="00D60D5E" w:rsidRDefault="00D60D5E" w:rsidP="00D60D5E">
      <w:pPr>
        <w:rPr>
          <w:sz w:val="28"/>
          <w:szCs w:val="28"/>
        </w:rPr>
      </w:pPr>
      <w:r>
        <w:rPr>
          <w:sz w:val="28"/>
          <w:szCs w:val="28"/>
        </w:rPr>
        <w:t xml:space="preserve">Volební </w:t>
      </w:r>
      <w:proofErr w:type="gramStart"/>
      <w:r>
        <w:rPr>
          <w:sz w:val="28"/>
          <w:szCs w:val="28"/>
        </w:rPr>
        <w:t>místnost:   budova</w:t>
      </w:r>
      <w:proofErr w:type="gramEnd"/>
      <w:r>
        <w:rPr>
          <w:sz w:val="28"/>
          <w:szCs w:val="28"/>
        </w:rPr>
        <w:t xml:space="preserve"> OÚ Týnec – obecní knihovna</w:t>
      </w:r>
    </w:p>
    <w:p w:rsidR="00D60D5E" w:rsidRDefault="00D60D5E" w:rsidP="00D60D5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Týnec č. p. 69, 340 21 Janovice nad Úhlavou</w:t>
      </w:r>
    </w:p>
    <w:p w:rsidR="00D60D5E" w:rsidRDefault="00D60D5E" w:rsidP="00D60D5E">
      <w:pPr>
        <w:rPr>
          <w:sz w:val="28"/>
          <w:szCs w:val="28"/>
        </w:rPr>
      </w:pPr>
    </w:p>
    <w:p w:rsidR="00D60D5E" w:rsidRDefault="00535FD8" w:rsidP="00D60D5E">
      <w:pPr>
        <w:rPr>
          <w:sz w:val="28"/>
          <w:szCs w:val="28"/>
        </w:rPr>
      </w:pPr>
      <w:r>
        <w:rPr>
          <w:sz w:val="28"/>
          <w:szCs w:val="28"/>
        </w:rPr>
        <w:t xml:space="preserve">V Týnci </w:t>
      </w:r>
      <w:proofErr w:type="gramStart"/>
      <w:r>
        <w:rPr>
          <w:sz w:val="28"/>
          <w:szCs w:val="28"/>
        </w:rPr>
        <w:t>24</w:t>
      </w:r>
      <w:r w:rsidR="00D60D5E">
        <w:rPr>
          <w:sz w:val="28"/>
          <w:szCs w:val="28"/>
        </w:rPr>
        <w:t>.8.2026</w:t>
      </w:r>
      <w:proofErr w:type="gramEnd"/>
    </w:p>
    <w:p w:rsidR="00D60D5E" w:rsidRDefault="00D60D5E" w:rsidP="00D60D5E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60D5E" w:rsidRDefault="00D60D5E" w:rsidP="00D60D5E">
      <w:pPr>
        <w:ind w:left="0" w:firstLine="0"/>
        <w:rPr>
          <w:sz w:val="28"/>
          <w:szCs w:val="28"/>
        </w:rPr>
      </w:pPr>
    </w:p>
    <w:p w:rsidR="00D60D5E" w:rsidRDefault="00D60D5E" w:rsidP="00D60D5E">
      <w:pPr>
        <w:ind w:left="0" w:firstLine="0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</w:t>
      </w:r>
    </w:p>
    <w:p w:rsidR="00D60D5E" w:rsidRDefault="00D60D5E" w:rsidP="00D60D5E">
      <w:pPr>
        <w:ind w:left="0" w:firstLine="0"/>
        <w:rPr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>
        <w:rPr>
          <w:sz w:val="32"/>
          <w:szCs w:val="32"/>
        </w:rPr>
        <w:t>Šárka Brejchová v. r.</w:t>
      </w:r>
    </w:p>
    <w:p w:rsidR="00D60D5E" w:rsidRDefault="00D60D5E" w:rsidP="00D60D5E">
      <w:pPr>
        <w:rPr>
          <w:sz w:val="32"/>
          <w:szCs w:val="32"/>
        </w:rPr>
      </w:pPr>
      <w:r>
        <w:rPr>
          <w:sz w:val="32"/>
          <w:szCs w:val="32"/>
        </w:rPr>
        <w:t xml:space="preserve">      starostka</w:t>
      </w:r>
    </w:p>
    <w:p w:rsidR="00D60D5E" w:rsidRDefault="00D60D5E" w:rsidP="00D60D5E">
      <w:pPr>
        <w:ind w:left="0" w:firstLine="0"/>
        <w:rPr>
          <w:sz w:val="32"/>
          <w:szCs w:val="32"/>
          <w:u w:val="single"/>
        </w:rPr>
      </w:pPr>
    </w:p>
    <w:p w:rsidR="00D60D5E" w:rsidRDefault="00D60D5E" w:rsidP="00D60D5E">
      <w:pPr>
        <w:rPr>
          <w:sz w:val="32"/>
          <w:szCs w:val="32"/>
          <w:u w:val="single"/>
        </w:rPr>
      </w:pPr>
    </w:p>
    <w:p w:rsidR="00D60D5E" w:rsidRDefault="00D60D5E" w:rsidP="00D60D5E">
      <w:pPr>
        <w:rPr>
          <w:sz w:val="32"/>
          <w:szCs w:val="32"/>
          <w:u w:val="single"/>
        </w:rPr>
      </w:pPr>
    </w:p>
    <w:p w:rsidR="00D60D5E" w:rsidRDefault="008A2A01" w:rsidP="00D60D5E">
      <w:pPr>
        <w:rPr>
          <w:sz w:val="32"/>
          <w:szCs w:val="32"/>
        </w:rPr>
      </w:pPr>
      <w:r>
        <w:rPr>
          <w:sz w:val="32"/>
          <w:szCs w:val="32"/>
        </w:rPr>
        <w:t>Vyvěšeno</w:t>
      </w:r>
      <w:r w:rsidR="00535FD8">
        <w:rPr>
          <w:sz w:val="32"/>
          <w:szCs w:val="32"/>
        </w:rPr>
        <w:t>:  24</w:t>
      </w:r>
      <w:bookmarkStart w:id="0" w:name="_GoBack"/>
      <w:bookmarkEnd w:id="0"/>
      <w:r w:rsidR="00D60D5E">
        <w:rPr>
          <w:sz w:val="32"/>
          <w:szCs w:val="32"/>
        </w:rPr>
        <w:t>.08.2026</w:t>
      </w:r>
    </w:p>
    <w:p w:rsidR="00D60D5E" w:rsidRDefault="008A2A01" w:rsidP="00D60D5E">
      <w:pPr>
        <w:rPr>
          <w:sz w:val="32"/>
          <w:szCs w:val="32"/>
        </w:rPr>
      </w:pPr>
      <w:r>
        <w:rPr>
          <w:sz w:val="32"/>
          <w:szCs w:val="32"/>
        </w:rPr>
        <w:t>Sejmuto</w:t>
      </w:r>
      <w:r w:rsidR="00D60D5E">
        <w:rPr>
          <w:sz w:val="32"/>
          <w:szCs w:val="32"/>
        </w:rPr>
        <w:t xml:space="preserve">: </w:t>
      </w:r>
    </w:p>
    <w:p w:rsidR="00D60D5E" w:rsidRDefault="00D60D5E" w:rsidP="00D60D5E">
      <w:pPr>
        <w:rPr>
          <w:b/>
          <w:sz w:val="32"/>
          <w:szCs w:val="32"/>
          <w:u w:val="single"/>
        </w:rPr>
      </w:pPr>
    </w:p>
    <w:p w:rsidR="00D60D5E" w:rsidRDefault="00D60D5E" w:rsidP="00D60D5E">
      <w:pPr>
        <w:rPr>
          <w:sz w:val="32"/>
          <w:szCs w:val="32"/>
          <w:u w:val="single"/>
        </w:rPr>
      </w:pPr>
    </w:p>
    <w:p w:rsidR="00D60D5E" w:rsidRDefault="00D60D5E" w:rsidP="00D60D5E">
      <w:pPr>
        <w:rPr>
          <w:b/>
          <w:sz w:val="32"/>
          <w:szCs w:val="32"/>
          <w:u w:val="single"/>
        </w:rPr>
      </w:pPr>
    </w:p>
    <w:p w:rsidR="00D60D5E" w:rsidRDefault="00D60D5E" w:rsidP="00D60D5E">
      <w:pPr>
        <w:rPr>
          <w:b/>
          <w:sz w:val="32"/>
          <w:szCs w:val="32"/>
          <w:u w:val="single"/>
        </w:rPr>
      </w:pPr>
    </w:p>
    <w:p w:rsidR="00183F56" w:rsidRDefault="00183F56"/>
    <w:sectPr w:rsidR="00183F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D5E"/>
    <w:rsid w:val="00183F56"/>
    <w:rsid w:val="003E2B59"/>
    <w:rsid w:val="00535FD8"/>
    <w:rsid w:val="007127F4"/>
    <w:rsid w:val="008A2A01"/>
    <w:rsid w:val="00D60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60D5E"/>
    <w:pPr>
      <w:spacing w:after="0" w:line="240" w:lineRule="auto"/>
      <w:ind w:left="357" w:hanging="357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D60D5E"/>
    <w:rPr>
      <w:color w:val="0000FF" w:themeColor="hyperlink"/>
      <w:u w:val="single"/>
    </w:rPr>
  </w:style>
  <w:style w:type="paragraph" w:styleId="Zkladntext">
    <w:name w:val="Body Text"/>
    <w:basedOn w:val="Normln"/>
    <w:link w:val="ZkladntextChar"/>
    <w:semiHidden/>
    <w:unhideWhenUsed/>
    <w:rsid w:val="00D60D5E"/>
    <w:pPr>
      <w:ind w:left="0" w:firstLine="0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D60D5E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60D5E"/>
    <w:pPr>
      <w:spacing w:after="0" w:line="240" w:lineRule="auto"/>
      <w:ind w:left="357" w:hanging="357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D60D5E"/>
    <w:rPr>
      <w:color w:val="0000FF" w:themeColor="hyperlink"/>
      <w:u w:val="single"/>
    </w:rPr>
  </w:style>
  <w:style w:type="paragraph" w:styleId="Zkladntext">
    <w:name w:val="Body Text"/>
    <w:basedOn w:val="Normln"/>
    <w:link w:val="ZkladntextChar"/>
    <w:semiHidden/>
    <w:unhideWhenUsed/>
    <w:rsid w:val="00D60D5E"/>
    <w:pPr>
      <w:ind w:left="0" w:firstLine="0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D60D5E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1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@obectynec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140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Správce</dc:creator>
  <cp:lastModifiedBy>Správce</cp:lastModifiedBy>
  <cp:revision>5</cp:revision>
  <dcterms:created xsi:type="dcterms:W3CDTF">2026-08-19T13:39:00Z</dcterms:created>
  <dcterms:modified xsi:type="dcterms:W3CDTF">2026-08-24T10:00:00Z</dcterms:modified>
</cp:coreProperties>
</file>