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6C" w:rsidRDefault="00F7416C" w:rsidP="00BF58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672C7A" w:rsidRPr="00672C7A" w:rsidRDefault="002F5282" w:rsidP="00672C7A">
      <w:pPr>
        <w:tabs>
          <w:tab w:val="left" w:pos="4395"/>
          <w:tab w:val="left" w:pos="5670"/>
        </w:tabs>
        <w:spacing w:before="240" w:after="0"/>
        <w:rPr>
          <w:rFonts w:ascii="Times New Roman" w:eastAsia="Times New Roman" w:hAnsi="Times New Roman"/>
          <w:b/>
          <w:bCs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72C7A" w:rsidRPr="00672C7A">
        <w:rPr>
          <w:rFonts w:ascii="Times New Roman" w:eastAsia="Times New Roman" w:hAnsi="Times New Roman"/>
          <w:sz w:val="24"/>
          <w:szCs w:val="20"/>
        </w:rPr>
        <w:t>Úřad:</w:t>
      </w:r>
      <w:r w:rsidR="00672C7A" w:rsidRPr="00672C7A">
        <w:rPr>
          <w:rFonts w:ascii="Times New Roman" w:eastAsia="Times New Roman" w:hAnsi="Times New Roman"/>
          <w:sz w:val="24"/>
          <w:szCs w:val="20"/>
        </w:rPr>
        <w:tab/>
      </w:r>
      <w:r w:rsidR="00672C7A" w:rsidRPr="00672C7A">
        <w:rPr>
          <w:rFonts w:ascii="Times New Roman" w:eastAsia="Times New Roman" w:hAnsi="Times New Roman"/>
          <w:b/>
          <w:bCs/>
          <w:sz w:val="24"/>
          <w:szCs w:val="20"/>
        </w:rPr>
        <w:t>Městský úřad Nýrsko</w:t>
      </w:r>
    </w:p>
    <w:p w:rsidR="00672C7A" w:rsidRPr="00672C7A" w:rsidRDefault="00672C7A" w:rsidP="00672C7A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672C7A">
        <w:rPr>
          <w:rFonts w:ascii="Times New Roman" w:eastAsia="Times New Roman" w:hAnsi="Times New Roman"/>
          <w:b/>
          <w:bCs/>
          <w:sz w:val="24"/>
          <w:szCs w:val="20"/>
        </w:rPr>
        <w:tab/>
        <w:t xml:space="preserve">      </w:t>
      </w:r>
      <w:r w:rsidRPr="00672C7A">
        <w:rPr>
          <w:rFonts w:ascii="Times New Roman" w:eastAsia="Times New Roman" w:hAnsi="Times New Roman"/>
          <w:b/>
          <w:bCs/>
          <w:sz w:val="24"/>
          <w:szCs w:val="20"/>
        </w:rPr>
        <w:tab/>
        <w:t>Stavební úřad a odbor životního prostředí</w:t>
      </w:r>
    </w:p>
    <w:p w:rsidR="00672C7A" w:rsidRPr="00672C7A" w:rsidRDefault="00672C7A" w:rsidP="00672C7A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672C7A"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Pr="00672C7A">
        <w:rPr>
          <w:rFonts w:ascii="Times New Roman" w:eastAsia="Times New Roman" w:hAnsi="Times New Roman"/>
          <w:b/>
          <w:bCs/>
          <w:sz w:val="24"/>
          <w:szCs w:val="20"/>
        </w:rPr>
        <w:tab/>
        <w:t>a silničního hospodářství</w:t>
      </w:r>
    </w:p>
    <w:p w:rsidR="00672C7A" w:rsidRPr="00672C7A" w:rsidRDefault="00672C7A" w:rsidP="00672C7A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672C7A">
        <w:rPr>
          <w:rFonts w:ascii="Times New Roman" w:eastAsia="Times New Roman" w:hAnsi="Times New Roman"/>
          <w:sz w:val="24"/>
          <w:szCs w:val="20"/>
        </w:rPr>
        <w:tab/>
        <w:t>Ulice:</w:t>
      </w:r>
      <w:r w:rsidRPr="00672C7A">
        <w:rPr>
          <w:rFonts w:ascii="Times New Roman" w:eastAsia="Times New Roman" w:hAnsi="Times New Roman"/>
          <w:sz w:val="24"/>
          <w:szCs w:val="20"/>
        </w:rPr>
        <w:tab/>
      </w:r>
      <w:r w:rsidRPr="00672C7A">
        <w:rPr>
          <w:rFonts w:ascii="Times New Roman" w:eastAsia="Times New Roman" w:hAnsi="Times New Roman"/>
          <w:b/>
          <w:bCs/>
          <w:sz w:val="24"/>
          <w:szCs w:val="20"/>
        </w:rPr>
        <w:t>Náměstí 122</w:t>
      </w:r>
    </w:p>
    <w:p w:rsidR="002F5282" w:rsidRDefault="00672C7A" w:rsidP="00672C7A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672C7A">
        <w:rPr>
          <w:rFonts w:ascii="Times New Roman" w:eastAsia="Times New Roman" w:hAnsi="Times New Roman"/>
          <w:sz w:val="24"/>
          <w:szCs w:val="20"/>
        </w:rPr>
        <w:tab/>
        <w:t>PSČ, obec:</w:t>
      </w:r>
      <w:r w:rsidRPr="00672C7A">
        <w:rPr>
          <w:rFonts w:ascii="Times New Roman" w:eastAsia="Times New Roman" w:hAnsi="Times New Roman"/>
          <w:sz w:val="24"/>
          <w:szCs w:val="20"/>
        </w:rPr>
        <w:tab/>
      </w:r>
      <w:r w:rsidRPr="00672C7A">
        <w:rPr>
          <w:rFonts w:ascii="Times New Roman" w:eastAsia="Times New Roman" w:hAnsi="Times New Roman"/>
          <w:b/>
          <w:bCs/>
          <w:sz w:val="24"/>
          <w:szCs w:val="20"/>
        </w:rPr>
        <w:t>340 22 Nýrsko</w:t>
      </w:r>
    </w:p>
    <w:p w:rsidR="00672C7A" w:rsidRDefault="00672C7A" w:rsidP="00672C7A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8D29AC" w:rsidRPr="00672C7A" w:rsidRDefault="008D29AC" w:rsidP="00672C7A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bookmarkStart w:id="0" w:name="_GoBack"/>
      <w:bookmarkEnd w:id="0"/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umístění stavby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8D29A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8D29A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8D29A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8D29A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8D29A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8D29A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79, 85 a 94a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3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672C7A">
      <w:pPr>
        <w:spacing w:before="48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Identifikační údaje stavby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se stavba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proofErr w:type="gramEnd"/>
    </w:p>
    <w:p w:rsidR="002F5282" w:rsidRPr="000B4645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</w:t>
      </w:r>
      <w:r w:rsidRPr="006E6F4B">
        <w:rPr>
          <w:rFonts w:ascii="Times New Roman" w:eastAsia="Times New Roman" w:hAnsi="Times New Roman"/>
          <w:b/>
          <w:sz w:val="24"/>
          <w:szCs w:val="24"/>
        </w:rPr>
        <w:t xml:space="preserve">U staveb technické infrastruktury podle § 103 odst. 1 písm. e) bodů 4 až 8 </w:t>
      </w: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6F4B">
        <w:rPr>
          <w:rFonts w:ascii="Times New Roman" w:eastAsia="Times New Roman" w:hAnsi="Times New Roman"/>
          <w:sz w:val="24"/>
          <w:szCs w:val="24"/>
        </w:rPr>
        <w:t>Seznam a adresy osob, které budou vykonávat činnost stavbyvedoucího a technického dozoru investora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F2A4C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VI. </w:t>
      </w:r>
      <w:r w:rsidRPr="006F2A4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trvání:……………………………………………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VII.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u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8D29A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8D29A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nevztahuje se na ni zákon č. 100/2001 Sb. ani § 45h a 45i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stanovisko orgánu ochrany přírody podle § 45i odst. 1 zákona č. 114/1992 Sb., kterým tento orgán vyloučil významný vliv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na předmět ochrany nebo celistvost evropsky významné lokality nebo ptačí oblasti, pokud je vyžadováno podle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Sb., vyžadováno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 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8D29A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8D29A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stavba / změna stavby byla posouzena před podáním žádosti o vydání rozhodnutí – žadatel doloží verifikační závazné stanovisko podle § 9a odst. 1 zákona č. 100/2001 Sb.</w:t>
      </w:r>
      <w:r w:rsidRPr="005637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8D29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bude posouzena souběžně s územním řízen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ím – žadatel předloží současně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dokumentaci vliv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záměru na životní prostředí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424"/>
        <w:gridCol w:w="107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8F0881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A1B9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 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tanovisko orgánu ochrany přírody podle § 45i odst. 1 zákon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 č. 114/1992 Sb., kterým tento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orgán vyloučil významný vliv na předmět ochrany nebo celistvost evropsky významné lokality nebo ptačí oblasti, pokud je vyžadováno podle zákona č. 114/1992 Sb., nebo 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 její změna nemůže mít významný vliv na životní prostředí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pokud je vyžadován podle zákona č. 100/2001 Sb.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 Další přílohy podle části A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žádosti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451D5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odstupových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2F5282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ind w:left="-5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E37A57" w:rsidRDefault="002F5282" w:rsidP="002F5282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životní prostředí</w:t>
      </w: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567" w:right="141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Default="002F5282" w:rsidP="002F5282">
            <w:pPr>
              <w:spacing w:before="12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8D29A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odstupových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  <w:p w:rsidR="002F5282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E86DC5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CB791A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20" w:rsidRDefault="00591B20" w:rsidP="00165DCC">
      <w:pPr>
        <w:spacing w:after="0" w:line="240" w:lineRule="auto"/>
      </w:pPr>
      <w:r>
        <w:separator/>
      </w:r>
    </w:p>
  </w:endnote>
  <w:endnote w:type="continuationSeparator" w:id="0">
    <w:p w:rsidR="00591B20" w:rsidRDefault="00591B2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8D29AC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20" w:rsidRDefault="00591B20" w:rsidP="00165DCC">
      <w:pPr>
        <w:spacing w:after="0" w:line="240" w:lineRule="auto"/>
      </w:pPr>
      <w:r>
        <w:separator/>
      </w:r>
    </w:p>
  </w:footnote>
  <w:footnote w:type="continuationSeparator" w:id="0">
    <w:p w:rsidR="00591B20" w:rsidRDefault="00591B2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1B20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2C7A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29AC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DEC64C4-4EF8-4621-9C7B-558D6942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7600-12E5-4D4C-BC93-2BF1DFBF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2491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Marketa Mundlova</cp:lastModifiedBy>
  <cp:revision>5</cp:revision>
  <cp:lastPrinted>2017-05-02T07:53:00Z</cp:lastPrinted>
  <dcterms:created xsi:type="dcterms:W3CDTF">2018-05-18T10:32:00Z</dcterms:created>
  <dcterms:modified xsi:type="dcterms:W3CDTF">2018-05-22T10:56:00Z</dcterms:modified>
</cp:coreProperties>
</file>